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34" w:rsidRPr="00F1459B" w:rsidRDefault="00842034" w:rsidP="0056109B">
      <w:pPr>
        <w:pStyle w:val="30"/>
        <w:shd w:val="clear" w:color="auto" w:fill="auto"/>
        <w:tabs>
          <w:tab w:val="left" w:pos="14459"/>
        </w:tabs>
        <w:spacing w:after="0" w:line="240" w:lineRule="auto"/>
        <w:ind w:left="10065" w:right="28" w:firstLine="0"/>
        <w:contextualSpacing/>
        <w:jc w:val="right"/>
      </w:pPr>
      <w:r w:rsidRPr="00F1459B">
        <w:rPr>
          <w:sz w:val="24"/>
          <w:szCs w:val="24"/>
        </w:rPr>
        <w:t xml:space="preserve">ПРИЛОЖЕНИЕ </w:t>
      </w:r>
      <w:r>
        <w:t xml:space="preserve">№ 2 </w:t>
      </w:r>
    </w:p>
    <w:p w:rsidR="00842034" w:rsidRPr="00F1459B" w:rsidRDefault="00842034" w:rsidP="0056109B">
      <w:pPr>
        <w:pStyle w:val="30"/>
        <w:shd w:val="clear" w:color="auto" w:fill="auto"/>
        <w:tabs>
          <w:tab w:val="left" w:pos="14459"/>
        </w:tabs>
        <w:spacing w:after="0" w:line="240" w:lineRule="auto"/>
        <w:ind w:left="10065" w:right="28" w:firstLine="0"/>
        <w:contextualSpacing/>
        <w:jc w:val="right"/>
        <w:rPr>
          <w:sz w:val="24"/>
          <w:szCs w:val="24"/>
        </w:rPr>
      </w:pPr>
      <w:r w:rsidRPr="00F1459B">
        <w:rPr>
          <w:sz w:val="24"/>
          <w:szCs w:val="24"/>
        </w:rPr>
        <w:t>к приказу управления образования,</w:t>
      </w:r>
      <w:r>
        <w:rPr>
          <w:sz w:val="24"/>
          <w:szCs w:val="24"/>
        </w:rPr>
        <w:t xml:space="preserve"> </w:t>
      </w:r>
      <w:r w:rsidRPr="00F1459B">
        <w:rPr>
          <w:sz w:val="24"/>
          <w:szCs w:val="24"/>
        </w:rPr>
        <w:t>спорта и молодежной политики администрации Тоншаевского</w:t>
      </w:r>
      <w:r>
        <w:rPr>
          <w:sz w:val="24"/>
          <w:szCs w:val="24"/>
        </w:rPr>
        <w:t xml:space="preserve"> </w:t>
      </w:r>
      <w:r w:rsidRPr="00F1459B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</w:t>
      </w:r>
      <w:r w:rsidR="009B5D1C">
        <w:rPr>
          <w:sz w:val="24"/>
          <w:szCs w:val="24"/>
        </w:rPr>
        <w:t>№390</w:t>
      </w:r>
      <w:r w:rsidR="0056109B">
        <w:rPr>
          <w:sz w:val="24"/>
          <w:szCs w:val="24"/>
        </w:rPr>
        <w:t xml:space="preserve">-од </w:t>
      </w:r>
      <w:r w:rsidRPr="00F1459B">
        <w:rPr>
          <w:sz w:val="24"/>
          <w:szCs w:val="24"/>
        </w:rPr>
        <w:t xml:space="preserve">от </w:t>
      </w:r>
      <w:r w:rsidR="0056109B">
        <w:rPr>
          <w:sz w:val="24"/>
          <w:szCs w:val="24"/>
        </w:rPr>
        <w:t>27.08.2024 г.</w:t>
      </w:r>
    </w:p>
    <w:p w:rsidR="00842034" w:rsidRPr="00F1459B" w:rsidRDefault="00842034" w:rsidP="0056109B">
      <w:pPr>
        <w:pStyle w:val="20"/>
        <w:shd w:val="clear" w:color="auto" w:fill="auto"/>
        <w:tabs>
          <w:tab w:val="left" w:pos="14459"/>
        </w:tabs>
        <w:spacing w:before="0" w:after="32" w:line="280" w:lineRule="exact"/>
        <w:ind w:left="10065" w:right="28" w:firstLine="0"/>
        <w:jc w:val="both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32" w:line="280" w:lineRule="exact"/>
        <w:ind w:firstLine="0"/>
        <w:jc w:val="both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32" w:line="280" w:lineRule="exact"/>
        <w:ind w:firstLine="0"/>
        <w:jc w:val="both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32" w:line="280" w:lineRule="exact"/>
        <w:ind w:firstLine="0"/>
        <w:jc w:val="both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32" w:line="280" w:lineRule="exact"/>
        <w:ind w:firstLine="0"/>
        <w:jc w:val="both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32" w:line="280" w:lineRule="exact"/>
        <w:ind w:firstLine="0"/>
        <w:jc w:val="both"/>
        <w:rPr>
          <w:sz w:val="22"/>
          <w:szCs w:val="22"/>
        </w:rPr>
      </w:pPr>
      <w:bookmarkStart w:id="0" w:name="_GoBack"/>
      <w:bookmarkEnd w:id="0"/>
    </w:p>
    <w:p w:rsidR="00842034" w:rsidRPr="00F1459B" w:rsidRDefault="00842034" w:rsidP="00842034">
      <w:pPr>
        <w:pStyle w:val="20"/>
        <w:shd w:val="clear" w:color="auto" w:fill="auto"/>
        <w:spacing w:before="0" w:after="32" w:line="280" w:lineRule="exact"/>
        <w:ind w:firstLine="0"/>
        <w:jc w:val="both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32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76" w:lineRule="auto"/>
        <w:ind w:firstLine="0"/>
        <w:jc w:val="center"/>
      </w:pPr>
      <w:r w:rsidRPr="00F1459B">
        <w:t>План мероприятий</w:t>
      </w:r>
    </w:p>
    <w:p w:rsidR="00842034" w:rsidRPr="00F1459B" w:rsidRDefault="00842034" w:rsidP="00842034">
      <w:pPr>
        <w:pStyle w:val="20"/>
        <w:shd w:val="clear" w:color="auto" w:fill="auto"/>
        <w:spacing w:before="0" w:after="0" w:line="276" w:lineRule="auto"/>
        <w:ind w:firstLine="0"/>
        <w:jc w:val="center"/>
      </w:pPr>
      <w:r w:rsidRPr="00F1459B">
        <w:t>по реализации профориентационного минимума</w:t>
      </w:r>
      <w:r>
        <w:t xml:space="preserve"> в</w:t>
      </w:r>
    </w:p>
    <w:p w:rsidR="00842034" w:rsidRPr="00F1459B" w:rsidRDefault="00842034" w:rsidP="00842034">
      <w:pPr>
        <w:pStyle w:val="20"/>
        <w:shd w:val="clear" w:color="auto" w:fill="auto"/>
        <w:spacing w:before="0" w:after="0" w:line="276" w:lineRule="auto"/>
        <w:ind w:firstLine="0"/>
        <w:jc w:val="center"/>
      </w:pPr>
      <w:r w:rsidRPr="00F1459B">
        <w:t>общеобразовательных организациях Тоншаевского</w:t>
      </w:r>
    </w:p>
    <w:p w:rsidR="00842034" w:rsidRPr="00F1459B" w:rsidRDefault="00842034" w:rsidP="0084203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1459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округа на 2024/2025 учебный год</w:t>
      </w: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p w:rsidR="00842034" w:rsidRPr="00F1459B" w:rsidRDefault="00842034" w:rsidP="00842034">
      <w:pPr>
        <w:pStyle w:val="20"/>
        <w:shd w:val="clear" w:color="auto" w:fill="auto"/>
        <w:spacing w:before="0" w:after="0" w:line="280" w:lineRule="exact"/>
        <w:ind w:firstLine="0"/>
        <w:rPr>
          <w:sz w:val="22"/>
          <w:szCs w:val="22"/>
        </w:rPr>
      </w:pPr>
    </w:p>
    <w:tbl>
      <w:tblPr>
        <w:tblOverlap w:val="never"/>
        <w:tblW w:w="146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36"/>
        <w:gridCol w:w="1119"/>
        <w:gridCol w:w="2977"/>
        <w:gridCol w:w="5117"/>
        <w:gridCol w:w="11"/>
      </w:tblGrid>
      <w:tr w:rsidR="00842034" w:rsidRPr="00F1459B" w:rsidTr="00206DB9">
        <w:trPr>
          <w:gridAfter w:val="1"/>
          <w:wAfter w:w="11" w:type="dxa"/>
          <w:trHeight w:hRule="exact" w:val="6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lastRenderedPageBreak/>
              <w:t>№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6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t>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t>Наименование мероприятия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line="220" w:lineRule="exact"/>
              <w:ind w:left="300"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t>Ответственный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t>исполнитель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t>Ожидаемый результат</w:t>
            </w:r>
          </w:p>
        </w:tc>
      </w:tr>
      <w:tr w:rsidR="00842034" w:rsidRPr="00F1459B" w:rsidTr="00206DB9">
        <w:trPr>
          <w:trHeight w:hRule="exact"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"/>
                <w:b/>
                <w:bCs/>
              </w:rPr>
              <w:t>Мероприятия, направленные на формирование у обучающихся позитивного отношения к профессионально-трудовой деятельности</w:t>
            </w:r>
          </w:p>
        </w:tc>
      </w:tr>
      <w:tr w:rsidR="00842034" w:rsidRPr="00F1459B" w:rsidTr="00206DB9">
        <w:trPr>
          <w:gridAfter w:val="1"/>
          <w:wAfter w:w="11" w:type="dxa"/>
          <w:trHeight w:hRule="exact"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1.1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 xml:space="preserve">Информационная и экспертно-методическая поддержка </w:t>
            </w:r>
            <w:proofErr w:type="spellStart"/>
            <w:r w:rsidRPr="00F1459B">
              <w:rPr>
                <w:rStyle w:val="211pt0"/>
              </w:rPr>
              <w:t>профориентационных</w:t>
            </w:r>
            <w:proofErr w:type="spellEnd"/>
            <w:r w:rsidRPr="00F1459B">
              <w:rPr>
                <w:rStyle w:val="211pt0"/>
              </w:rPr>
              <w:t xml:space="preserve"> мероприятий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ИМК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proofErr w:type="spellStart"/>
            <w:r w:rsidRPr="00F1459B">
              <w:rPr>
                <w:rStyle w:val="211pt0"/>
              </w:rPr>
              <w:t>Чернышова</w:t>
            </w:r>
            <w:proofErr w:type="spellEnd"/>
            <w:r w:rsidRPr="00F1459B">
              <w:rPr>
                <w:rStyle w:val="211pt0"/>
              </w:rPr>
              <w:t xml:space="preserve"> С.А.</w:t>
            </w:r>
            <w:r>
              <w:rPr>
                <w:rStyle w:val="211pt0"/>
              </w:rPr>
              <w:t>,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1459B">
              <w:rPr>
                <w:rStyle w:val="211pt0"/>
              </w:rPr>
              <w:t>Путикова</w:t>
            </w:r>
            <w:proofErr w:type="spellEnd"/>
            <w:r w:rsidRPr="00F1459B">
              <w:rPr>
                <w:rStyle w:val="211pt0"/>
              </w:rPr>
              <w:t xml:space="preserve"> С.А.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 xml:space="preserve">Размещена информация в социальных сетях и на сайте управления образования, спорта и молодежной политики информация о </w:t>
            </w:r>
            <w:proofErr w:type="spellStart"/>
            <w:r w:rsidRPr="00F1459B">
              <w:rPr>
                <w:rStyle w:val="211pt0"/>
              </w:rPr>
              <w:t>профориентационных</w:t>
            </w:r>
            <w:proofErr w:type="spellEnd"/>
            <w:r w:rsidRPr="00F1459B">
              <w:rPr>
                <w:rStyle w:val="211pt0"/>
              </w:rPr>
              <w:t xml:space="preserve"> мероприятиях.</w:t>
            </w:r>
          </w:p>
        </w:tc>
      </w:tr>
      <w:tr w:rsidR="00842034" w:rsidRPr="00F1459B" w:rsidTr="00206DB9">
        <w:trPr>
          <w:gridAfter w:val="1"/>
          <w:wAfter w:w="11" w:type="dxa"/>
          <w:trHeight w:hRule="exact" w:val="18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1.2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Организация участия школьников в открытых онлайн-уроках, реализуемых с учетом опыта цикла открытых уроков «</w:t>
            </w:r>
            <w:proofErr w:type="spellStart"/>
            <w:r w:rsidRPr="00F1459B">
              <w:rPr>
                <w:rStyle w:val="211pt0"/>
              </w:rPr>
              <w:t>Проектория</w:t>
            </w:r>
            <w:proofErr w:type="spellEnd"/>
            <w:r w:rsidRPr="00F1459B">
              <w:rPr>
                <w:rStyle w:val="211pt0"/>
              </w:rPr>
              <w:t>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</w:t>
            </w:r>
            <w:proofErr w:type="spellEnd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С.А.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  <w:b/>
              </w:rPr>
            </w:pPr>
            <w:proofErr w:type="spellStart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Путикова</w:t>
            </w:r>
            <w:proofErr w:type="spellEnd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С.А.,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Руководители ОО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Участие школьников в открытых онлайн-уроках, реализуемых с учетом опыта цикла открытых уроков «</w:t>
            </w:r>
            <w:proofErr w:type="spellStart"/>
            <w:r w:rsidRPr="00F1459B">
              <w:rPr>
                <w:rStyle w:val="211pt0"/>
              </w:rPr>
              <w:t>Проектория</w:t>
            </w:r>
            <w:proofErr w:type="spellEnd"/>
            <w:r w:rsidRPr="00F1459B">
              <w:rPr>
                <w:rStyle w:val="211pt0"/>
              </w:rPr>
              <w:t>».</w:t>
            </w:r>
          </w:p>
        </w:tc>
      </w:tr>
      <w:tr w:rsidR="00842034" w:rsidRPr="00F1459B" w:rsidTr="00206DB9">
        <w:trPr>
          <w:trHeight w:hRule="exact" w:val="6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1459B">
              <w:rPr>
                <w:rStyle w:val="211pt"/>
                <w:b/>
                <w:bCs/>
              </w:rPr>
              <w:t>Профориентационные</w:t>
            </w:r>
            <w:proofErr w:type="spellEnd"/>
            <w:r w:rsidRPr="00F1459B">
              <w:rPr>
                <w:rStyle w:val="211pt"/>
                <w:b/>
                <w:bCs/>
              </w:rPr>
              <w:t xml:space="preserve"> мероприятия совместно с учреждениями /предприятиями, образовательными организациями, центрами профориентационной работы, практической подготовки, в том числе с учетом межведомственного взаимодействия</w:t>
            </w:r>
          </w:p>
        </w:tc>
      </w:tr>
      <w:tr w:rsidR="00842034" w:rsidRPr="00F1459B" w:rsidTr="00206DB9">
        <w:trPr>
          <w:trHeight w:hRule="exact" w:val="21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2.1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/>
                <w:bCs/>
              </w:rPr>
            </w:pPr>
            <w:r w:rsidRPr="00F1459B">
              <w:rPr>
                <w:rStyle w:val="211pt0"/>
              </w:rPr>
              <w:t>Реализация муниципальной модели сетевого взаимодействия общеобразовательных организаций с организациями в рамках профориентации школьников.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Cs/>
              </w:rPr>
            </w:pPr>
            <w:r w:rsidRPr="00F1459B">
              <w:rPr>
                <w:rStyle w:val="211pt"/>
                <w:bCs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ИМК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proofErr w:type="spellStart"/>
            <w:r w:rsidRPr="00F1459B">
              <w:rPr>
                <w:rStyle w:val="211pt0"/>
              </w:rPr>
              <w:t>Чернышова</w:t>
            </w:r>
            <w:proofErr w:type="spellEnd"/>
            <w:r w:rsidRPr="00F1459B">
              <w:rPr>
                <w:rStyle w:val="211pt0"/>
              </w:rPr>
              <w:t xml:space="preserve"> С.А.</w:t>
            </w:r>
            <w:r>
              <w:rPr>
                <w:rStyle w:val="211pt0"/>
              </w:rPr>
              <w:t>,</w:t>
            </w:r>
          </w:p>
          <w:p w:rsidR="00842034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0"/>
              </w:rPr>
            </w:pPr>
            <w:proofErr w:type="spellStart"/>
            <w:r w:rsidRPr="00F1459B">
              <w:rPr>
                <w:rStyle w:val="211pt0"/>
              </w:rPr>
              <w:t>Путикова</w:t>
            </w:r>
            <w:proofErr w:type="spellEnd"/>
            <w:r w:rsidRPr="00F1459B">
              <w:rPr>
                <w:rStyle w:val="211pt0"/>
              </w:rPr>
              <w:t xml:space="preserve"> С.А.,</w:t>
            </w:r>
          </w:p>
          <w:p w:rsidR="00842034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Руководители ОО,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/>
                <w:bCs/>
              </w:rPr>
            </w:pPr>
            <w:r w:rsidRPr="00F1459B">
              <w:rPr>
                <w:rStyle w:val="211pt0"/>
              </w:rPr>
              <w:t>Площадки «Точка роста», «Школа полного дня», ОО, предприятия.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842034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"/>
                <w:bCs/>
              </w:rPr>
            </w:pPr>
            <w:r w:rsidRPr="00842034">
              <w:rPr>
                <w:rStyle w:val="211pt0"/>
                <w:rFonts w:eastAsia="Microsoft Sans Serif"/>
              </w:rPr>
              <w:t>Заключены соглашения между ОО и СПО</w:t>
            </w:r>
          </w:p>
        </w:tc>
      </w:tr>
      <w:tr w:rsidR="00842034" w:rsidRPr="00F1459B" w:rsidTr="00206DB9">
        <w:trPr>
          <w:trHeight w:hRule="exact" w:val="12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2.2.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Реализация федерального проекта по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0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</w:t>
            </w:r>
            <w:proofErr w:type="spellEnd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С.А.</w:t>
            </w:r>
          </w:p>
          <w:p w:rsidR="00842034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Путикова</w:t>
            </w:r>
            <w:proofErr w:type="spellEnd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С.А.,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Руководители ОО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F1459B">
              <w:rPr>
                <w:b w:val="0"/>
                <w:sz w:val="22"/>
                <w:szCs w:val="22"/>
              </w:rPr>
              <w:t xml:space="preserve">Обучающиеся зарегистрированы на платформе «Билет в будущее». Выполнение квот по количеству участников и мероприятий по </w:t>
            </w:r>
            <w:proofErr w:type="spellStart"/>
            <w:r w:rsidRPr="00F1459B">
              <w:rPr>
                <w:b w:val="0"/>
                <w:sz w:val="22"/>
                <w:szCs w:val="22"/>
              </w:rPr>
              <w:t>профориентационным</w:t>
            </w:r>
            <w:proofErr w:type="spellEnd"/>
            <w:r w:rsidRPr="00F1459B">
              <w:rPr>
                <w:b w:val="0"/>
                <w:sz w:val="22"/>
                <w:szCs w:val="22"/>
              </w:rPr>
              <w:t xml:space="preserve"> пробам</w:t>
            </w:r>
          </w:p>
        </w:tc>
      </w:tr>
      <w:tr w:rsidR="00842034" w:rsidRPr="00F1459B" w:rsidTr="00206DB9">
        <w:trPr>
          <w:trHeight w:hRule="exact" w:val="1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2.3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Организация профессиональных проб для школьников на базе профессиональных образовательных организаций в рамках реализации федерального проекта «Билет в будущее».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0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</w:t>
            </w:r>
            <w:proofErr w:type="spellEnd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С.А.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</w:p>
          <w:p w:rsidR="00842034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Путикова</w:t>
            </w:r>
            <w:proofErr w:type="spellEnd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С.А.,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Руководители ОО, СПО, ВУЗ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F1459B">
              <w:rPr>
                <w:b w:val="0"/>
                <w:sz w:val="22"/>
                <w:szCs w:val="22"/>
              </w:rPr>
              <w:t>Профориентационные</w:t>
            </w:r>
            <w:proofErr w:type="spellEnd"/>
            <w:r w:rsidRPr="00F1459B">
              <w:rPr>
                <w:b w:val="0"/>
                <w:sz w:val="22"/>
                <w:szCs w:val="22"/>
              </w:rPr>
              <w:t xml:space="preserve"> пробы проходят на базе площадок-организаторов в соответствии с графиком министерства образования и науки</w:t>
            </w:r>
          </w:p>
        </w:tc>
      </w:tr>
      <w:tr w:rsidR="00842034" w:rsidRPr="00F1459B" w:rsidTr="00206DB9">
        <w:trPr>
          <w:trHeight w:hRule="exact" w:val="1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lastRenderedPageBreak/>
              <w:t>2.4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Участие в  Едином дне открытых дверей различных организаций СПО и ВУЗ.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83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211pt0"/>
                <w:rFonts w:eastAsia="Microsoft Sans Serif"/>
                <w:b w:val="0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</w:t>
            </w:r>
            <w:proofErr w:type="spellEnd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С.А.</w:t>
            </w:r>
          </w:p>
          <w:p w:rsidR="00206DB9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Путикова</w:t>
            </w:r>
            <w:proofErr w:type="spellEnd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С.А., 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Руководители ОО, СПО, ВУЗ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Сформировано сетевое взаимодействие ОО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F1459B">
              <w:rPr>
                <w:rStyle w:val="211pt0"/>
              </w:rPr>
              <w:t>с руководителями СПО, ВУЗ с целью организации экскурсий, профессиональных проб</w:t>
            </w:r>
          </w:p>
        </w:tc>
      </w:tr>
      <w:tr w:rsidR="00842034" w:rsidRPr="00F1459B" w:rsidTr="00206DB9">
        <w:trPr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3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1pt"/>
                <w:b/>
                <w:bCs/>
              </w:rPr>
            </w:pPr>
            <w:r w:rsidRPr="00F1459B">
              <w:rPr>
                <w:rStyle w:val="211pt"/>
                <w:b/>
                <w:bCs/>
              </w:rPr>
              <w:t>Меры, направленные на поддержку реализации школьных проектов, способствующих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"/>
                <w:b/>
                <w:bCs/>
              </w:rPr>
              <w:t>самоопределению и профессиональной</w:t>
            </w:r>
            <w:r w:rsidRPr="00F1459B">
              <w:rPr>
                <w:sz w:val="22"/>
                <w:szCs w:val="22"/>
              </w:rPr>
              <w:t xml:space="preserve"> </w:t>
            </w:r>
            <w:r w:rsidRPr="00F1459B">
              <w:rPr>
                <w:rStyle w:val="211pt"/>
                <w:b/>
                <w:bCs/>
              </w:rPr>
              <w:t>ориентации, с привлечением работодателей</w:t>
            </w:r>
          </w:p>
        </w:tc>
      </w:tr>
      <w:tr w:rsidR="00842034" w:rsidRPr="00F1459B" w:rsidTr="00206DB9">
        <w:trPr>
          <w:trHeight w:hRule="exact" w:val="9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3.1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Разработка нормативного обеспечения организации трудовой деятельности и производительного труда школьников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0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left="260"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Руководители ОО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Пакет нормативных документов</w:t>
            </w:r>
          </w:p>
        </w:tc>
      </w:tr>
      <w:tr w:rsidR="00842034" w:rsidRPr="00F1459B" w:rsidTr="00206DB9">
        <w:trPr>
          <w:trHeight w:hRule="exact" w:val="11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3.2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Определение в ОО работника и закрепления в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его должностной инструкции функции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по организации профориентационной работы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0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left="260"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Руководители ОО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В ОО имеются сотрудники, осуществляющие функции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по организации</w:t>
            </w:r>
            <w:r w:rsidRPr="00F1459B">
              <w:rPr>
                <w:sz w:val="22"/>
                <w:szCs w:val="22"/>
              </w:rPr>
              <w:t xml:space="preserve"> </w:t>
            </w:r>
            <w:r w:rsidRPr="00F1459B">
              <w:rPr>
                <w:rStyle w:val="211pt0"/>
              </w:rPr>
              <w:t>профориентационной работы</w:t>
            </w:r>
          </w:p>
        </w:tc>
      </w:tr>
      <w:tr w:rsidR="00842034" w:rsidRPr="00F1459B" w:rsidTr="00206DB9">
        <w:trPr>
          <w:trHeight w:hRule="exact" w:val="1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3.3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 xml:space="preserve">Организация участия ответственных за </w:t>
            </w:r>
            <w:proofErr w:type="spellStart"/>
            <w:r w:rsidRPr="00F1459B">
              <w:rPr>
                <w:rStyle w:val="211pt0"/>
              </w:rPr>
              <w:t>профориентационную</w:t>
            </w:r>
            <w:proofErr w:type="spellEnd"/>
            <w:r w:rsidRPr="00F1459B">
              <w:rPr>
                <w:rStyle w:val="211pt0"/>
              </w:rPr>
              <w:t xml:space="preserve"> работу в повышении квалификации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0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842034" w:rsidRPr="00F1459B" w:rsidRDefault="00842034" w:rsidP="00206DB9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</w:t>
            </w:r>
            <w:proofErr w:type="spellEnd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С.А.</w:t>
            </w:r>
          </w:p>
          <w:p w:rsidR="00842034" w:rsidRPr="00F1459B" w:rsidRDefault="00842034" w:rsidP="00206DB9">
            <w:pPr>
              <w:spacing w:line="274" w:lineRule="exact"/>
              <w:ind w:firstLine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Путикова</w:t>
            </w:r>
            <w:proofErr w:type="spellEnd"/>
            <w:r w:rsidRPr="00F1459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 xml:space="preserve"> С.А., Руководители ОО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69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F1459B">
              <w:rPr>
                <w:b w:val="0"/>
                <w:sz w:val="22"/>
                <w:szCs w:val="22"/>
              </w:rPr>
              <w:t>Аналитический отчет по итогам повышении квалификации</w:t>
            </w:r>
          </w:p>
        </w:tc>
      </w:tr>
      <w:tr w:rsidR="00842034" w:rsidRPr="00F1459B" w:rsidTr="00206DB9">
        <w:trPr>
          <w:trHeight w:hRule="exact" w:val="19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left="-285" w:right="-294" w:firstLine="0"/>
              <w:jc w:val="center"/>
              <w:rPr>
                <w:sz w:val="22"/>
                <w:szCs w:val="22"/>
              </w:rPr>
            </w:pPr>
            <w:r>
              <w:rPr>
                <w:rStyle w:val="211pt0"/>
              </w:rPr>
              <w:t>3.4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Организация участия школьников в открытых онлайн-уроках, реализуемых с учетом опыта цикла открытых уроков «</w:t>
            </w:r>
            <w:proofErr w:type="spellStart"/>
            <w:r w:rsidRPr="00F1459B">
              <w:rPr>
                <w:rStyle w:val="211pt0"/>
              </w:rPr>
              <w:t>Проектория</w:t>
            </w:r>
            <w:proofErr w:type="spellEnd"/>
            <w:r w:rsidRPr="00F1459B">
              <w:rPr>
                <w:rStyle w:val="211pt0"/>
              </w:rPr>
              <w:t>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83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211pt0"/>
                <w:rFonts w:eastAsia="Microsoft Sans Serif"/>
                <w:b w:val="0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</w:t>
            </w:r>
            <w:proofErr w:type="spellEnd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С.А.</w:t>
            </w:r>
          </w:p>
          <w:p w:rsidR="00206DB9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Путикова</w:t>
            </w:r>
            <w:proofErr w:type="spellEnd"/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 xml:space="preserve"> С.А., 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</w:pPr>
            <w:r w:rsidRPr="00F1459B">
              <w:rPr>
                <w:rFonts w:eastAsia="Microsoft Sans Serif"/>
                <w:b w:val="0"/>
                <w:sz w:val="22"/>
                <w:szCs w:val="22"/>
                <w:shd w:val="clear" w:color="auto" w:fill="FFFFFF"/>
              </w:rPr>
              <w:t>Руководители ОО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Аналитический отчет по итогам мероприятий.</w:t>
            </w:r>
          </w:p>
        </w:tc>
      </w:tr>
      <w:tr w:rsidR="00842034" w:rsidRPr="00F1459B" w:rsidTr="00206DB9">
        <w:trPr>
          <w:trHeight w:hRule="exact" w:val="2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"/>
                <w:b/>
                <w:bCs/>
              </w:rPr>
              <w:t>Мероприятия для родителей (законных представителей) по вопросам профессиональной ориентации обучающихся</w:t>
            </w:r>
          </w:p>
        </w:tc>
      </w:tr>
      <w:tr w:rsidR="00842034" w:rsidRPr="00F1459B" w:rsidTr="00206DB9">
        <w:trPr>
          <w:trHeight w:hRule="exact"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4.1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83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Проведение школьных родительских собраний по вопросам профессиональной ориентации обучающихся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0"/>
                <w:rFonts w:eastAsia="Microsoft Sans Serif"/>
              </w:rPr>
              <w:t>2024-2025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Руководители ОО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Информирование родителей по вопросам профессиональной ориентации обучающихся</w:t>
            </w:r>
          </w:p>
        </w:tc>
      </w:tr>
      <w:tr w:rsidR="00842034" w:rsidRPr="00F1459B" w:rsidTr="00206DB9">
        <w:trPr>
          <w:trHeight w:hRule="exact" w:val="1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lastRenderedPageBreak/>
              <w:t>4.2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Размещение информации о профессиональной ориентации обучающихся на сайте управления образования, спорта и молодежной политики администрации Тоншаевского муниципального округа, на сайтах ОО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211pt0"/>
              </w:rPr>
            </w:pPr>
            <w:r w:rsidRPr="00F1459B">
              <w:rPr>
                <w:rStyle w:val="211pt0"/>
              </w:rPr>
              <w:t>Ежегодно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ИМК</w:t>
            </w:r>
          </w:p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Чернышова</w:t>
            </w:r>
            <w:proofErr w:type="spellEnd"/>
            <w:r w:rsidRPr="00F1459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С.А.</w:t>
            </w:r>
          </w:p>
          <w:p w:rsidR="00206DB9" w:rsidRDefault="00842034" w:rsidP="00206DB9">
            <w:pPr>
              <w:spacing w:line="27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F1459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Путикова</w:t>
            </w:r>
            <w:proofErr w:type="spellEnd"/>
            <w:r w:rsidRPr="00F1459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 xml:space="preserve"> С.А., </w:t>
            </w:r>
          </w:p>
          <w:p w:rsidR="00842034" w:rsidRPr="00F1459B" w:rsidRDefault="00842034" w:rsidP="00206DB9">
            <w:pPr>
              <w:spacing w:line="27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F1459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Руководители ОО</w:t>
            </w:r>
          </w:p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034" w:rsidRPr="00F1459B" w:rsidRDefault="00842034" w:rsidP="00206DB9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2"/>
                <w:szCs w:val="22"/>
              </w:rPr>
            </w:pPr>
            <w:r w:rsidRPr="00F1459B">
              <w:rPr>
                <w:rStyle w:val="211pt0"/>
              </w:rPr>
              <w:t>Информирование общественности о профессиональной ориентации обучающихся</w:t>
            </w:r>
          </w:p>
        </w:tc>
      </w:tr>
    </w:tbl>
    <w:p w:rsidR="00301216" w:rsidRDefault="00301216"/>
    <w:sectPr w:rsidR="00301216" w:rsidSect="0084203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C8"/>
    <w:rsid w:val="00206DB9"/>
    <w:rsid w:val="00301216"/>
    <w:rsid w:val="003040C8"/>
    <w:rsid w:val="0056109B"/>
    <w:rsid w:val="00842034"/>
    <w:rsid w:val="009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EA3B"/>
  <w15:chartTrackingRefBased/>
  <w15:docId w15:val="{CCE7CF57-B9F6-4E51-8114-A7EF13AC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203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420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420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8420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Не полужирный"/>
    <w:basedOn w:val="2"/>
    <w:rsid w:val="008420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42034"/>
    <w:pPr>
      <w:shd w:val="clear" w:color="auto" w:fill="FFFFFF"/>
      <w:spacing w:after="360" w:line="278" w:lineRule="exact"/>
      <w:ind w:firstLine="1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842034"/>
    <w:pPr>
      <w:shd w:val="clear" w:color="auto" w:fill="FFFFFF"/>
      <w:spacing w:before="360" w:after="120" w:line="0" w:lineRule="atLeast"/>
      <w:ind w:hanging="94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673</Words>
  <Characters>3840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RePack by Diakov</cp:lastModifiedBy>
  <cp:revision>8</cp:revision>
  <dcterms:created xsi:type="dcterms:W3CDTF">2024-09-10T08:50:00Z</dcterms:created>
  <dcterms:modified xsi:type="dcterms:W3CDTF">2024-12-19T08:09:00Z</dcterms:modified>
</cp:coreProperties>
</file>